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4B" w:rsidRDefault="000B1D4B" w:rsidP="005D36A3">
      <w:pPr>
        <w:spacing w:afterLines="50" w:after="163" w:line="560" w:lineRule="exact"/>
        <w:ind w:firstLineChars="0" w:firstLine="0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</w:p>
    <w:p w:rsidR="000B1D4B" w:rsidRPr="00D84E2E" w:rsidRDefault="000B1D4B" w:rsidP="005D36A3">
      <w:pPr>
        <w:spacing w:afterLines="100" w:after="326" w:line="56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高校实验室分类参照表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0773"/>
      </w:tblGrid>
      <w:tr w:rsidR="000B1D4B" w:rsidTr="005D36A3">
        <w:trPr>
          <w:tblHeader/>
          <w:jc w:val="center"/>
        </w:trPr>
        <w:tc>
          <w:tcPr>
            <w:tcW w:w="704" w:type="dxa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序号</w:t>
            </w:r>
          </w:p>
        </w:tc>
        <w:tc>
          <w:tcPr>
            <w:tcW w:w="1701" w:type="dxa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实验室分类</w:t>
            </w:r>
          </w:p>
        </w:tc>
        <w:tc>
          <w:tcPr>
            <w:tcW w:w="10773" w:type="dxa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分类参照依据</w:t>
            </w:r>
          </w:p>
        </w:tc>
      </w:tr>
      <w:tr w:rsidR="000B1D4B" w:rsidTr="005D36A3">
        <w:trPr>
          <w:trHeight w:val="1184"/>
          <w:jc w:val="center"/>
        </w:trPr>
        <w:tc>
          <w:tcPr>
            <w:tcW w:w="704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包括从事化学、药学、化学工程、环境科学与工程、材料科学与工程等较多涉及化学试剂或化学反应的实验室。这类实验中的危险</w:t>
            </w:r>
            <w:proofErr w:type="gramStart"/>
            <w:r>
              <w:rPr>
                <w:rFonts w:eastAsia="仿宋_GB2312" w:cs="Times New Roman"/>
                <w:szCs w:val="24"/>
              </w:rPr>
              <w:t>源分为</w:t>
            </w:r>
            <w:proofErr w:type="gramEnd"/>
            <w:r>
              <w:rPr>
                <w:rFonts w:eastAsia="仿宋_GB2312" w:cs="Times New Roman"/>
                <w:szCs w:val="24"/>
              </w:rPr>
              <w:t>两类，一类是易燃、易爆、有毒化学品（含实验气体）可能带来的化学</w:t>
            </w:r>
            <w:proofErr w:type="gramStart"/>
            <w:r>
              <w:rPr>
                <w:rFonts w:eastAsia="仿宋_GB2312" w:cs="Times New Roman"/>
                <w:szCs w:val="24"/>
              </w:rPr>
              <w:t>性危险</w:t>
            </w:r>
            <w:proofErr w:type="gramEnd"/>
            <w:r>
              <w:rPr>
                <w:rFonts w:eastAsia="仿宋_GB2312" w:cs="Times New Roman"/>
                <w:szCs w:val="24"/>
              </w:rPr>
              <w:t>源，另一类是设备设施缺陷和防护缺陷所带来的物理</w:t>
            </w:r>
            <w:proofErr w:type="gramStart"/>
            <w:r>
              <w:rPr>
                <w:rFonts w:eastAsia="仿宋_GB2312" w:cs="Times New Roman"/>
                <w:szCs w:val="24"/>
              </w:rPr>
              <w:t>性危险</w:t>
            </w:r>
            <w:proofErr w:type="gramEnd"/>
            <w:r>
              <w:rPr>
                <w:rFonts w:eastAsia="仿宋_GB2312" w:cs="Times New Roman"/>
                <w:szCs w:val="24"/>
              </w:rPr>
              <w:t>源</w:t>
            </w:r>
          </w:p>
        </w:tc>
        <w:bookmarkStart w:id="0" w:name="_GoBack"/>
        <w:bookmarkEnd w:id="0"/>
      </w:tr>
      <w:tr w:rsidR="000B1D4B" w:rsidTr="005D36A3">
        <w:trPr>
          <w:trHeight w:val="1400"/>
          <w:jc w:val="center"/>
        </w:trPr>
        <w:tc>
          <w:tcPr>
            <w:tcW w:w="704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 w:rsidR="000B1D4B" w:rsidTr="005D36A3">
        <w:trPr>
          <w:trHeight w:val="1480"/>
          <w:jc w:val="center"/>
        </w:trPr>
        <w:tc>
          <w:tcPr>
            <w:tcW w:w="704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辐射类实验室</w:t>
            </w:r>
          </w:p>
        </w:tc>
        <w:tc>
          <w:tcPr>
            <w:tcW w:w="10773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包括物理、核科学与技术、医学、生物、化学</w:t>
            </w:r>
            <w:r>
              <w:rPr>
                <w:rFonts w:eastAsia="仿宋_GB2312" w:cs="Times New Roman" w:hint="eastAsia"/>
                <w:szCs w:val="24"/>
              </w:rPr>
              <w:t>、</w:t>
            </w:r>
            <w:r>
              <w:rPr>
                <w:rFonts w:eastAsia="仿宋_GB2312" w:cs="Times New Roman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 w:rsidR="000B1D4B" w:rsidTr="005D36A3">
        <w:trPr>
          <w:trHeight w:val="1591"/>
          <w:jc w:val="center"/>
        </w:trPr>
        <w:tc>
          <w:tcPr>
            <w:tcW w:w="704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 w:rsidR="000B1D4B" w:rsidTr="005D36A3">
        <w:trPr>
          <w:trHeight w:val="770"/>
          <w:jc w:val="center"/>
        </w:trPr>
        <w:tc>
          <w:tcPr>
            <w:tcW w:w="704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eastAsia="仿宋_GB2312" w:cs="Times New Roman" w:hint="eastAsia"/>
                <w:szCs w:val="24"/>
              </w:rPr>
              <w:t>或消防安全</w:t>
            </w:r>
            <w:r>
              <w:rPr>
                <w:rFonts w:eastAsia="仿宋_GB2312" w:cs="Times New Roman"/>
                <w:szCs w:val="24"/>
              </w:rPr>
              <w:t>风险</w:t>
            </w:r>
          </w:p>
        </w:tc>
      </w:tr>
    </w:tbl>
    <w:p w:rsidR="0053285C" w:rsidRPr="000B1D4B" w:rsidRDefault="0053285C" w:rsidP="000B1D4B">
      <w:pPr>
        <w:ind w:firstLine="480"/>
      </w:pPr>
    </w:p>
    <w:sectPr w:rsidR="0053285C" w:rsidRPr="000B1D4B" w:rsidSect="005D3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B0" w:rsidRDefault="00705BB0" w:rsidP="005D36A3">
      <w:pPr>
        <w:spacing w:line="240" w:lineRule="auto"/>
        <w:ind w:firstLine="480"/>
      </w:pPr>
      <w:r>
        <w:separator/>
      </w:r>
    </w:p>
  </w:endnote>
  <w:endnote w:type="continuationSeparator" w:id="0">
    <w:p w:rsidR="00705BB0" w:rsidRDefault="00705BB0" w:rsidP="005D36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B0" w:rsidRDefault="00705BB0" w:rsidP="005D36A3">
      <w:pPr>
        <w:spacing w:line="240" w:lineRule="auto"/>
        <w:ind w:firstLine="480"/>
      </w:pPr>
      <w:r>
        <w:separator/>
      </w:r>
    </w:p>
  </w:footnote>
  <w:footnote w:type="continuationSeparator" w:id="0">
    <w:p w:rsidR="00705BB0" w:rsidRDefault="00705BB0" w:rsidP="005D36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A3" w:rsidRDefault="005D36A3" w:rsidP="005D36A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B"/>
    <w:rsid w:val="000B1D4B"/>
    <w:rsid w:val="0053285C"/>
    <w:rsid w:val="005D36A3"/>
    <w:rsid w:val="0070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B"/>
    <w:pPr>
      <w:widowControl w:val="0"/>
      <w:spacing w:line="46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B1D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6A3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6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6A3"/>
    <w:rPr>
      <w:rFonts w:ascii="Times New Roman" w:eastAsia="仿宋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B"/>
    <w:pPr>
      <w:widowControl w:val="0"/>
      <w:spacing w:line="46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B1D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6A3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6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6A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cp:lastPrinted>2024-05-07T06:39:00Z</cp:lastPrinted>
  <dcterms:created xsi:type="dcterms:W3CDTF">2024-04-19T06:16:00Z</dcterms:created>
  <dcterms:modified xsi:type="dcterms:W3CDTF">2024-05-07T06:39:00Z</dcterms:modified>
</cp:coreProperties>
</file>